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1173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Dementia</w:t>
      </w:r>
    </w:p>
    <w:p w14:paraId="64B5599E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1C3BF185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van der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Wielen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M., Robben, H., &amp; Mark, R. (2019). The applicability and effect of EMDR in a patient with a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mild stage of Alzheimer's disease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Journal of EMDR Practice and Research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13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(1), 51-60.</w:t>
      </w:r>
    </w:p>
    <w:p w14:paraId="42AD3D1B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B0DFAB8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This is an older </w:t>
      </w:r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study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but 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ve included it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because it comes up a lot in trainings:</w:t>
      </w:r>
    </w:p>
    <w:p w14:paraId="32582A61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B5E944A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Amano, T., &amp;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Toichi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M. (2014). Effectiveness of the on-the-spot-EMDR method for the treatment of behavioral symptoms in patients with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severe dementia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Journal of EMDR Practice and Research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8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(2), 50.</w:t>
      </w:r>
    </w:p>
    <w:p w14:paraId="766BDEE7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3534638" w14:textId="19D5A642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 xml:space="preserve">Birth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Trau</w:t>
      </w:r>
      <w:r w:rsidR="008E4534"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ma</w:t>
      </w:r>
      <w:bookmarkStart w:id="0" w:name="_GoBack"/>
      <w:bookmarkEnd w:id="0"/>
    </w:p>
    <w:p w14:paraId="4CB9A763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9576107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Chiorino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V.,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Cattaneo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M. C.,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Macchi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E. A., Salerno, R.,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Roveraro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S., Bertolucci, G. G., ... &amp; Fernandez, I. (2019). The EMDR Recent Birth Trauma Protocol: a pilot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randomised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clinical trial after traumatic childbirth.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Psychology &amp; Health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, 1-16.</w:t>
      </w:r>
    </w:p>
    <w:p w14:paraId="7831F7C5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FFB438B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Pain</w:t>
      </w:r>
    </w:p>
    <w:p w14:paraId="555AF27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1D142682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Tesarz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J., Wicking, M.,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Bernardy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K., &amp; Seidler, G. H. (2019). EMDR Therapy's Efficacy in the Treatment of Pain.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Journal of EMDR Practice and Research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13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(4), 337-344.</w:t>
      </w:r>
    </w:p>
    <w:p w14:paraId="2915FEF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4BE2932F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Personality Disorders</w:t>
      </w:r>
    </w:p>
    <w:p w14:paraId="4E3542EC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6C553132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Slotema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C. W., van den Berg, D. P., Driessen, A.,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Wilhelmus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B., &amp; Franken, I. H. (2019). Feasibility of EMDR for posttraumatic stress disorder in patients with personality disorders: a pilot study.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 xml:space="preserve">European journal of </w:t>
      </w:r>
      <w:proofErr w:type="spellStart"/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psychotraumatology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10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(1), 1614822.</w:t>
      </w:r>
    </w:p>
    <w:p w14:paraId="1B4D46B9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E9EEEE9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Autistic Spectrum Disorders</w:t>
      </w:r>
    </w:p>
    <w:p w14:paraId="32405A5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69D621C1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Lobregt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-van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Buuren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E.,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Sizoo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B.,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Mevissen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L., &amp; de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Jongh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, A. (2019). Eye Movement Desensitization and Reprocessing (EMDR) Therapy as a Feasible and Potential Effective Treatment for Adults with Autism Spectrum Disorder (ASD) and a History of Adverse Eve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nts.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Journal of autism and developmental disorders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49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(1), 151-164</w:t>
      </w:r>
    </w:p>
    <w:p w14:paraId="56D9CFC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D046632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Crisis and Suicidality</w:t>
      </w:r>
    </w:p>
    <w:p w14:paraId="2CD17DC2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BD23D09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Proudlock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S., &amp; Peris, J. (2020). Using EMDR therapy with patients in an acute mental health crisis.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BMC psychiatry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20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(1), 14.</w:t>
      </w:r>
    </w:p>
    <w:p w14:paraId="4B7C8000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247520D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 xml:space="preserve">Intellectual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Disabilities</w:t>
      </w:r>
    </w:p>
    <w:p w14:paraId="05236C3B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3AFBCD0E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Karatzias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T., Brown, M., Taggart, L., Truesdale, M., Sirisena, C., Walley, R., ... &amp; Paterson, D. (2019). </w:t>
      </w:r>
      <w:proofErr w:type="gram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A mixed</w:t>
      </w:r>
      <w:r>
        <w:rPr>
          <w:rFonts w:ascii="Arial Unicode MS" w:hAnsi="Arial Unicode MS"/>
          <w:color w:val="222222"/>
          <w:sz w:val="26"/>
          <w:szCs w:val="26"/>
          <w:shd w:val="clear" w:color="auto" w:fill="FFFFFF"/>
        </w:rPr>
        <w:t>‐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methods,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randomized controlled feasibility trial of Eye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lastRenderedPageBreak/>
        <w:t>Movement Desensitization and Reprocessing (EMDR) plus Standard Care (SC) versus SC alone for DSM</w:t>
      </w:r>
      <w:r>
        <w:rPr>
          <w:rFonts w:ascii="Arial Unicode MS" w:hAnsi="Arial Unicode MS"/>
          <w:color w:val="222222"/>
          <w:sz w:val="26"/>
          <w:szCs w:val="26"/>
          <w:shd w:val="clear" w:color="auto" w:fill="FFFFFF"/>
        </w:rPr>
        <w:t>‐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5 Posttraumatic Stress Disorder (PTSD) in adults with intellectual disabilities.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Journal of Ap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plied Research in Intellectual Disabilities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32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(4), 806-818</w:t>
      </w:r>
    </w:p>
    <w:p w14:paraId="68F676B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5234C622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Anxiety Disorders</w:t>
      </w:r>
    </w:p>
    <w:p w14:paraId="4DA1F206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58CEAAB1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Yunitri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N., Kao, C. C., Chu, H., Voss, J., Chiu, H. L., Liu, D., ... &amp; Chou, K. R. (2020). The effectiveness of eye movement desensitization and reprocessing toward anxiety disorder: A meta-analysis of randomized controlled trials.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 xml:space="preserve">Journal of Psychiatric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Research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14:paraId="0B77325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6D274D0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Major Depressive Disorder</w:t>
      </w:r>
    </w:p>
    <w:p w14:paraId="02D84787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3E3CB22D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Jahanfar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A.,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Fereidouni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Z.,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Behnammoghadam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M.,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Dehghan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A., &amp;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Bashti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, S. (2020). Efficacy of Eye Movement Desensitization and Reprocessing on the Quality of Life in Patients with Major Depressive Disorder: A Randomi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zed Clinical Trial.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Psychology Research and Behavior Management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13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, 11.</w:t>
      </w:r>
    </w:p>
    <w:p w14:paraId="398C41AA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54BFF50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6327879F" w14:textId="77777777" w:rsidR="00A74701" w:rsidRDefault="003E2D53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Military Veterans in Iran</w:t>
      </w:r>
    </w:p>
    <w:p w14:paraId="7E8AD18C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E95F28E" w14:textId="77777777" w:rsidR="00A74701" w:rsidRDefault="003E2D53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Moghadam, S.,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Kazemi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R.,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Taklavi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S., &amp;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Naeim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M. (2020) Comparing the effectiveness of eye movement desensitization reprocessing and cognitive behavioral therapy in reducing post-traumatic stress disorder.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Health Psychology Report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22222"/>
          <w:sz w:val="26"/>
          <w:szCs w:val="26"/>
          <w:shd w:val="clear" w:color="auto" w:fill="FFFFFF"/>
        </w:rPr>
        <w:t>7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(1).</w:t>
      </w:r>
    </w:p>
    <w:p w14:paraId="4986ED74" w14:textId="77777777" w:rsidR="00A74701" w:rsidRDefault="00A7470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58505A00" w14:textId="77777777" w:rsidR="00A74701" w:rsidRDefault="003E2D53">
      <w:pPr>
        <w:pStyle w:val="Default"/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The CBT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here doesn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t appear to be TF-CBT so not sure how relevant?</w:t>
      </w:r>
    </w:p>
    <w:sectPr w:rsidR="00A7470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43E2" w14:textId="77777777" w:rsidR="003E2D53" w:rsidRDefault="003E2D53">
      <w:r>
        <w:separator/>
      </w:r>
    </w:p>
  </w:endnote>
  <w:endnote w:type="continuationSeparator" w:id="0">
    <w:p w14:paraId="300FEF62" w14:textId="77777777" w:rsidR="003E2D53" w:rsidRDefault="003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7881" w14:textId="77777777" w:rsidR="00A74701" w:rsidRDefault="00A74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6324" w14:textId="77777777" w:rsidR="003E2D53" w:rsidRDefault="003E2D53">
      <w:r>
        <w:separator/>
      </w:r>
    </w:p>
  </w:footnote>
  <w:footnote w:type="continuationSeparator" w:id="0">
    <w:p w14:paraId="0CADD9F8" w14:textId="77777777" w:rsidR="003E2D53" w:rsidRDefault="003E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DC5" w14:textId="77777777" w:rsidR="00A74701" w:rsidRDefault="00A747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1"/>
    <w:rsid w:val="003E2D53"/>
    <w:rsid w:val="008E4534"/>
    <w:rsid w:val="00A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31D6"/>
  <w15:docId w15:val="{00600468-307F-428E-871B-6B8F3F4E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2</cp:revision>
  <dcterms:created xsi:type="dcterms:W3CDTF">2020-02-17T18:02:00Z</dcterms:created>
  <dcterms:modified xsi:type="dcterms:W3CDTF">2020-02-17T18:04:00Z</dcterms:modified>
</cp:coreProperties>
</file>